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BECC7" w14:textId="77777777" w:rsidR="00952AC1" w:rsidRDefault="00952AC1" w:rsidP="00FB2441">
      <w:pPr>
        <w:jc w:val="center"/>
      </w:pPr>
      <w:r w:rsidRPr="00425A43">
        <w:rPr>
          <w:noProof/>
        </w:rPr>
        <w:drawing>
          <wp:inline distT="0" distB="0" distL="0" distR="0" wp14:anchorId="2093B3FB" wp14:editId="5D6C70AF">
            <wp:extent cx="1323975" cy="1304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1782E" w14:textId="2E98DED8" w:rsidR="00713B1E" w:rsidRDefault="00713B1E" w:rsidP="00AD4536"/>
    <w:p w14:paraId="39A9C07D" w14:textId="26EEC7A5" w:rsidR="00B259CB" w:rsidRPr="005D1796" w:rsidRDefault="00B259CB" w:rsidP="00AD4536">
      <w:pPr>
        <w:rPr>
          <w:b/>
          <w:bCs/>
        </w:rPr>
      </w:pPr>
      <w:r w:rsidRPr="005D1796">
        <w:rPr>
          <w:b/>
          <w:bCs/>
        </w:rPr>
        <w:t>Preferred New Appointment Agency Profile</w:t>
      </w:r>
    </w:p>
    <w:p w14:paraId="316DDA5C" w14:textId="16A96BAD" w:rsidR="00B259CB" w:rsidRDefault="00B259CB" w:rsidP="005D1796">
      <w:pPr>
        <w:pStyle w:val="ListParagraph"/>
        <w:numPr>
          <w:ilvl w:val="0"/>
          <w:numId w:val="37"/>
        </w:numPr>
        <w:spacing w:after="0"/>
      </w:pPr>
      <w:r>
        <w:t>Years in the industry 5+ years</w:t>
      </w:r>
    </w:p>
    <w:p w14:paraId="7C948829" w14:textId="5C312AFF" w:rsidR="00B259CB" w:rsidRDefault="00B259CB" w:rsidP="005D1796">
      <w:pPr>
        <w:pStyle w:val="ListParagraph"/>
        <w:numPr>
          <w:ilvl w:val="0"/>
          <w:numId w:val="37"/>
        </w:numPr>
        <w:spacing w:after="0"/>
      </w:pPr>
      <w:r>
        <w:t>Years in the agency 2+ years – start up agency operations are not eligible</w:t>
      </w:r>
    </w:p>
    <w:p w14:paraId="654B5D43" w14:textId="1D930886" w:rsidR="00B259CB" w:rsidRDefault="00B259CB" w:rsidP="005D1796">
      <w:pPr>
        <w:pStyle w:val="ListParagraph"/>
        <w:numPr>
          <w:ilvl w:val="0"/>
          <w:numId w:val="37"/>
        </w:numPr>
        <w:spacing w:after="0"/>
      </w:pPr>
      <w:r>
        <w:t>Agency management system in place</w:t>
      </w:r>
    </w:p>
    <w:p w14:paraId="2CBAAEE2" w14:textId="03AA4842" w:rsidR="00B259CB" w:rsidRDefault="00B259CB" w:rsidP="005D1796">
      <w:pPr>
        <w:pStyle w:val="ListParagraph"/>
        <w:numPr>
          <w:ilvl w:val="0"/>
          <w:numId w:val="37"/>
        </w:numPr>
        <w:spacing w:after="0"/>
      </w:pPr>
      <w:r>
        <w:t>Active website and social media presence required</w:t>
      </w:r>
    </w:p>
    <w:p w14:paraId="36A2AF92" w14:textId="7B3522DC" w:rsidR="00B259CB" w:rsidRDefault="00B259CB" w:rsidP="005D1796">
      <w:pPr>
        <w:pStyle w:val="ListParagraph"/>
        <w:numPr>
          <w:ilvl w:val="0"/>
          <w:numId w:val="37"/>
        </w:numPr>
        <w:spacing w:after="0"/>
      </w:pPr>
      <w:r>
        <w:t>All new business is rated and submitted electronically by the agent on the Frederick Mutual portal</w:t>
      </w:r>
      <w:r w:rsidR="009D78FE">
        <w:t>.  Policy information is delivery electronically to the agency.</w:t>
      </w:r>
    </w:p>
    <w:p w14:paraId="7D93D80C" w14:textId="794CAF20" w:rsidR="00B259CB" w:rsidRDefault="00B259CB" w:rsidP="005D1796">
      <w:pPr>
        <w:pStyle w:val="ListParagraph"/>
        <w:numPr>
          <w:ilvl w:val="0"/>
          <w:numId w:val="37"/>
        </w:numPr>
        <w:spacing w:after="0"/>
      </w:pPr>
      <w:r>
        <w:t xml:space="preserve">Commitment to offering policyholders paperless policy delivery and billing support through Frederick </w:t>
      </w:r>
      <w:proofErr w:type="spellStart"/>
      <w:r>
        <w:t>Mutual’s</w:t>
      </w:r>
      <w:proofErr w:type="spellEnd"/>
      <w:r>
        <w:t xml:space="preserve"> customer portal</w:t>
      </w:r>
      <w:r w:rsidR="005D1796">
        <w:t xml:space="preserve"> or mobile app</w:t>
      </w:r>
    </w:p>
    <w:p w14:paraId="3FE886C4" w14:textId="2B2E0C46" w:rsidR="00B259CB" w:rsidRDefault="00B259CB" w:rsidP="005D1796">
      <w:pPr>
        <w:pStyle w:val="ListParagraph"/>
        <w:numPr>
          <w:ilvl w:val="0"/>
          <w:numId w:val="37"/>
        </w:numPr>
        <w:spacing w:after="0"/>
      </w:pPr>
      <w:r>
        <w:t>Profitable with current carriers</w:t>
      </w:r>
    </w:p>
    <w:p w14:paraId="2099B55E" w14:textId="3A0D1EB0" w:rsidR="00B259CB" w:rsidRDefault="00B259CB" w:rsidP="005D1796">
      <w:pPr>
        <w:pStyle w:val="ListParagraph"/>
        <w:numPr>
          <w:ilvl w:val="0"/>
          <w:numId w:val="37"/>
        </w:numPr>
        <w:spacing w:after="0"/>
      </w:pPr>
      <w:r>
        <w:t xml:space="preserve">Commitment to reach $50,000 in total </w:t>
      </w:r>
      <w:proofErr w:type="spellStart"/>
      <w:r w:rsidR="00B70D7D">
        <w:t>inforce</w:t>
      </w:r>
      <w:proofErr w:type="spellEnd"/>
      <w:r w:rsidR="00B70D7D">
        <w:t xml:space="preserve"> premium within first three years of appointment</w:t>
      </w:r>
    </w:p>
    <w:p w14:paraId="245F0780" w14:textId="77777777" w:rsidR="009D78FE" w:rsidRDefault="009D78FE" w:rsidP="009D78FE">
      <w:pPr>
        <w:pStyle w:val="ListParagraph"/>
        <w:spacing w:after="0"/>
      </w:pPr>
    </w:p>
    <w:p w14:paraId="3245B85A" w14:textId="77777777" w:rsidR="005D1796" w:rsidRDefault="005D1796" w:rsidP="00B259CB">
      <w:pPr>
        <w:spacing w:after="0"/>
      </w:pPr>
    </w:p>
    <w:p w14:paraId="6F8ED99C" w14:textId="273501A6" w:rsidR="00B70D7D" w:rsidRPr="005D1796" w:rsidRDefault="00B70D7D" w:rsidP="00B259CB">
      <w:pPr>
        <w:spacing w:after="0"/>
        <w:rPr>
          <w:b/>
          <w:bCs/>
        </w:rPr>
      </w:pPr>
      <w:r w:rsidRPr="005D1796">
        <w:rPr>
          <w:b/>
          <w:bCs/>
        </w:rPr>
        <w:t>Target market segments for Commercial Lines:</w:t>
      </w:r>
    </w:p>
    <w:p w14:paraId="378CFE45" w14:textId="0DC38559" w:rsidR="00B70D7D" w:rsidRDefault="00B70D7D" w:rsidP="005D1796">
      <w:pPr>
        <w:pStyle w:val="ListParagraph"/>
        <w:numPr>
          <w:ilvl w:val="1"/>
          <w:numId w:val="38"/>
        </w:numPr>
        <w:spacing w:after="0"/>
      </w:pPr>
      <w:r>
        <w:t>Artisan contractors</w:t>
      </w:r>
    </w:p>
    <w:p w14:paraId="205DD438" w14:textId="712B6FB9" w:rsidR="00B70D7D" w:rsidRDefault="00B70D7D" w:rsidP="005D1796">
      <w:pPr>
        <w:pStyle w:val="ListParagraph"/>
        <w:numPr>
          <w:ilvl w:val="1"/>
          <w:numId w:val="38"/>
        </w:numPr>
        <w:spacing w:after="0"/>
      </w:pPr>
      <w:r>
        <w:t>Retail</w:t>
      </w:r>
    </w:p>
    <w:p w14:paraId="1A90560E" w14:textId="04C14BE5" w:rsidR="00B70D7D" w:rsidRDefault="00B70D7D" w:rsidP="005D1796">
      <w:pPr>
        <w:pStyle w:val="ListParagraph"/>
        <w:numPr>
          <w:ilvl w:val="1"/>
          <w:numId w:val="38"/>
        </w:numPr>
        <w:spacing w:after="0"/>
      </w:pPr>
      <w:r>
        <w:t>Service</w:t>
      </w:r>
    </w:p>
    <w:p w14:paraId="735C281C" w14:textId="1766F745" w:rsidR="00B70D7D" w:rsidRDefault="00B70D7D" w:rsidP="005D1796">
      <w:pPr>
        <w:pStyle w:val="ListParagraph"/>
        <w:numPr>
          <w:ilvl w:val="1"/>
          <w:numId w:val="38"/>
        </w:numPr>
        <w:spacing w:after="0"/>
      </w:pPr>
      <w:r>
        <w:t>Property including Lessor’s Risk and habitational</w:t>
      </w:r>
    </w:p>
    <w:p w14:paraId="27879F36" w14:textId="04BEEFF2" w:rsidR="00B70D7D" w:rsidRDefault="005D1796" w:rsidP="005D1796">
      <w:pPr>
        <w:pStyle w:val="ListParagraph"/>
        <w:numPr>
          <w:ilvl w:val="0"/>
          <w:numId w:val="40"/>
        </w:numPr>
        <w:spacing w:after="0"/>
      </w:pPr>
      <w:r>
        <w:t>Contractor specific extension endorsements are available</w:t>
      </w:r>
    </w:p>
    <w:p w14:paraId="2C07C718" w14:textId="72D710BB" w:rsidR="005D1796" w:rsidRDefault="005D1796" w:rsidP="005D1796">
      <w:pPr>
        <w:pStyle w:val="ListParagraph"/>
        <w:numPr>
          <w:ilvl w:val="0"/>
          <w:numId w:val="40"/>
        </w:numPr>
        <w:spacing w:after="0"/>
      </w:pPr>
      <w:r>
        <w:t>General extension endorsements for all other market segments are available</w:t>
      </w:r>
    </w:p>
    <w:p w14:paraId="3FA9C3EE" w14:textId="235465F4" w:rsidR="005D1796" w:rsidRDefault="005D1796" w:rsidP="005D1796">
      <w:pPr>
        <w:pStyle w:val="ListParagraph"/>
        <w:numPr>
          <w:ilvl w:val="0"/>
          <w:numId w:val="40"/>
        </w:numPr>
        <w:spacing w:after="0"/>
      </w:pPr>
      <w:r>
        <w:t xml:space="preserve">Contractors E&amp;O, Cyber, EPL, Miscellaneous Professional Liability and Equipment Breakdown coverage is available subject to eligibility </w:t>
      </w:r>
    </w:p>
    <w:p w14:paraId="277EEED3" w14:textId="77777777" w:rsidR="005D1796" w:rsidRDefault="005D1796" w:rsidP="00B259CB">
      <w:pPr>
        <w:spacing w:after="0"/>
      </w:pPr>
    </w:p>
    <w:p w14:paraId="4AA62E57" w14:textId="39F36CEA" w:rsidR="00B70D7D" w:rsidRPr="005D1796" w:rsidRDefault="00B70D7D" w:rsidP="00B259CB">
      <w:pPr>
        <w:spacing w:after="0"/>
        <w:rPr>
          <w:b/>
          <w:bCs/>
        </w:rPr>
      </w:pPr>
      <w:r w:rsidRPr="005D1796">
        <w:rPr>
          <w:b/>
          <w:bCs/>
        </w:rPr>
        <w:t>Target market segments for Personal Lines:</w:t>
      </w:r>
    </w:p>
    <w:p w14:paraId="22EFA773" w14:textId="5A5BB400" w:rsidR="00B70D7D" w:rsidRDefault="00B70D7D" w:rsidP="005D1796">
      <w:pPr>
        <w:pStyle w:val="ListParagraph"/>
        <w:numPr>
          <w:ilvl w:val="0"/>
          <w:numId w:val="43"/>
        </w:numPr>
        <w:spacing w:after="0"/>
      </w:pPr>
      <w:r>
        <w:t>Homes with Coverage A limits between $350,000 and $1,000,000</w:t>
      </w:r>
    </w:p>
    <w:p w14:paraId="2D65F813" w14:textId="4F63CA18" w:rsidR="00B70D7D" w:rsidRDefault="00B70D7D" w:rsidP="005D1796">
      <w:pPr>
        <w:pStyle w:val="ListParagraph"/>
        <w:numPr>
          <w:ilvl w:val="0"/>
          <w:numId w:val="43"/>
        </w:numPr>
        <w:spacing w:after="0"/>
      </w:pPr>
      <w:r>
        <w:t>Extension endorsements of various coverage levels available on homes with Coverage A of $350,000 and greater</w:t>
      </w:r>
    </w:p>
    <w:p w14:paraId="424CD622" w14:textId="2760E737" w:rsidR="00B70D7D" w:rsidRDefault="00B70D7D" w:rsidP="005D1796">
      <w:pPr>
        <w:pStyle w:val="ListParagraph"/>
        <w:numPr>
          <w:ilvl w:val="0"/>
          <w:numId w:val="43"/>
        </w:numPr>
        <w:spacing w:after="0"/>
      </w:pPr>
      <w:r>
        <w:t>Incidental farming is an acceptable subject to underwriting guidelines</w:t>
      </w:r>
    </w:p>
    <w:p w14:paraId="4B92EA78" w14:textId="77D801C7" w:rsidR="00B70D7D" w:rsidRDefault="00B70D7D" w:rsidP="005D1796">
      <w:pPr>
        <w:pStyle w:val="ListParagraph"/>
        <w:numPr>
          <w:ilvl w:val="0"/>
          <w:numId w:val="43"/>
        </w:numPr>
        <w:spacing w:after="0"/>
      </w:pPr>
      <w:r>
        <w:t>Some dog breeds are ineligible subject to underwriting guidelines</w:t>
      </w:r>
    </w:p>
    <w:p w14:paraId="34C91BB7" w14:textId="73FB5FBD" w:rsidR="005D1796" w:rsidRDefault="005D1796" w:rsidP="005D1796">
      <w:pPr>
        <w:pStyle w:val="ListParagraph"/>
        <w:numPr>
          <w:ilvl w:val="0"/>
          <w:numId w:val="43"/>
        </w:numPr>
        <w:spacing w:after="0"/>
      </w:pPr>
      <w:r>
        <w:t>Home Cyber, Equipment Breakdown, Service Line and Inland Flood coverage is available subject to eligibility</w:t>
      </w:r>
    </w:p>
    <w:p w14:paraId="0D94DA83" w14:textId="5A270A2B" w:rsidR="005D1796" w:rsidRDefault="005D1796" w:rsidP="005D1796">
      <w:pPr>
        <w:pStyle w:val="ListParagraph"/>
        <w:numPr>
          <w:ilvl w:val="0"/>
          <w:numId w:val="43"/>
        </w:numPr>
        <w:spacing w:after="0"/>
      </w:pPr>
      <w:r>
        <w:t>HO 2, HO 3, HO 4, HO 5 (MD &amp; PA), and HO 6 are available base forms</w:t>
      </w:r>
    </w:p>
    <w:p w14:paraId="26BDF448" w14:textId="44013021" w:rsidR="000E7602" w:rsidRDefault="000E7602" w:rsidP="005D1796">
      <w:pPr>
        <w:pStyle w:val="ListParagraph"/>
        <w:numPr>
          <w:ilvl w:val="0"/>
          <w:numId w:val="43"/>
        </w:numPr>
        <w:spacing w:after="0"/>
      </w:pPr>
      <w:r>
        <w:t>Trampolines, swimming pools, flat roofs, and wood stoves are eligible subject to underwriting guidelines</w:t>
      </w:r>
    </w:p>
    <w:p w14:paraId="3024F92D" w14:textId="1577ED6C" w:rsidR="00B70D7D" w:rsidRDefault="00B70D7D" w:rsidP="00B70D7D">
      <w:pPr>
        <w:spacing w:after="0"/>
      </w:pPr>
    </w:p>
    <w:p w14:paraId="20051D38" w14:textId="77777777" w:rsidR="000E7602" w:rsidRDefault="000E7602" w:rsidP="00B70D7D">
      <w:pPr>
        <w:spacing w:after="0"/>
        <w:rPr>
          <w:b/>
          <w:bCs/>
        </w:rPr>
      </w:pPr>
    </w:p>
    <w:p w14:paraId="23CB8603" w14:textId="77777777" w:rsidR="000E7602" w:rsidRDefault="000E7602" w:rsidP="00B70D7D">
      <w:pPr>
        <w:spacing w:after="0"/>
        <w:rPr>
          <w:b/>
          <w:bCs/>
        </w:rPr>
      </w:pPr>
    </w:p>
    <w:p w14:paraId="34DBF2F2" w14:textId="7F3EB5A5" w:rsidR="00B70D7D" w:rsidRPr="005D1796" w:rsidRDefault="00B70D7D" w:rsidP="00B70D7D">
      <w:pPr>
        <w:spacing w:after="0"/>
        <w:rPr>
          <w:b/>
          <w:bCs/>
        </w:rPr>
      </w:pPr>
      <w:r w:rsidRPr="005D1796">
        <w:rPr>
          <w:b/>
          <w:bCs/>
        </w:rPr>
        <w:t>General guidelines for both Commercial Lines and Personal Lines:</w:t>
      </w:r>
    </w:p>
    <w:p w14:paraId="11FE9FD2" w14:textId="0DE758D6" w:rsidR="00B70D7D" w:rsidRDefault="00B70D7D" w:rsidP="000E7602">
      <w:pPr>
        <w:pStyle w:val="ListParagraph"/>
        <w:numPr>
          <w:ilvl w:val="0"/>
          <w:numId w:val="44"/>
        </w:numPr>
        <w:spacing w:after="0"/>
      </w:pPr>
      <w:r>
        <w:t>All properties are inspected and must be in average or better condition.</w:t>
      </w:r>
    </w:p>
    <w:p w14:paraId="7F47C71B" w14:textId="2C3B1D12" w:rsidR="005D1796" w:rsidRDefault="005D1796" w:rsidP="000E7602">
      <w:pPr>
        <w:pStyle w:val="ListParagraph"/>
        <w:numPr>
          <w:ilvl w:val="0"/>
          <w:numId w:val="44"/>
        </w:numPr>
        <w:spacing w:after="0"/>
      </w:pPr>
      <w:r>
        <w:t>Insurance To Value (ITV) calculation is completed on all new business where a building/structure is included for coverage.</w:t>
      </w:r>
    </w:p>
    <w:p w14:paraId="5F8F0C51" w14:textId="19AC2EE5" w:rsidR="00B70D7D" w:rsidRDefault="00B70D7D" w:rsidP="000E7602">
      <w:pPr>
        <w:pStyle w:val="ListParagraph"/>
        <w:numPr>
          <w:ilvl w:val="0"/>
          <w:numId w:val="44"/>
        </w:numPr>
        <w:spacing w:after="0"/>
      </w:pPr>
      <w:r>
        <w:t>Coastal exposures are eligible subject to underwriting guidelines which vary by state.</w:t>
      </w:r>
    </w:p>
    <w:p w14:paraId="7D8FB6B1" w14:textId="7780E800" w:rsidR="005D1796" w:rsidRDefault="005D1796" w:rsidP="000E7602">
      <w:pPr>
        <w:pStyle w:val="ListParagraph"/>
        <w:numPr>
          <w:ilvl w:val="0"/>
          <w:numId w:val="44"/>
        </w:numPr>
        <w:spacing w:after="0"/>
      </w:pPr>
      <w:r>
        <w:t>Agents receive electronic copies of policy documents.  Policyholders will receive paper copies of policy documents and invoices if electronic delivery is not selected.</w:t>
      </w:r>
    </w:p>
    <w:p w14:paraId="27512F1A" w14:textId="6F99ABA3" w:rsidR="005D1796" w:rsidRDefault="005D1796" w:rsidP="000E7602">
      <w:pPr>
        <w:pStyle w:val="ListParagraph"/>
        <w:numPr>
          <w:ilvl w:val="0"/>
          <w:numId w:val="44"/>
        </w:numPr>
        <w:spacing w:after="0"/>
      </w:pPr>
      <w:r>
        <w:t>Automated Recurring Payment options are available</w:t>
      </w:r>
      <w:r w:rsidR="000E7602">
        <w:t>.</w:t>
      </w:r>
    </w:p>
    <w:p w14:paraId="755A8871" w14:textId="47D924A5" w:rsidR="000E7602" w:rsidRDefault="000E7602" w:rsidP="000E7602">
      <w:pPr>
        <w:pStyle w:val="ListParagraph"/>
        <w:numPr>
          <w:ilvl w:val="0"/>
          <w:numId w:val="44"/>
        </w:numPr>
        <w:spacing w:after="0"/>
      </w:pPr>
      <w:r>
        <w:t>All business is on direct bill or mortgagee bill (Homeowners)</w:t>
      </w:r>
    </w:p>
    <w:p w14:paraId="3992A2D7" w14:textId="77777777" w:rsidR="005D1796" w:rsidRPr="00713B1E" w:rsidRDefault="005D1796" w:rsidP="00B259CB">
      <w:pPr>
        <w:spacing w:after="0"/>
      </w:pPr>
    </w:p>
    <w:sectPr w:rsidR="005D1796" w:rsidRPr="00713B1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94E2F" w14:textId="77777777" w:rsidR="00C3441A" w:rsidRDefault="00C3441A" w:rsidP="000A52D7">
      <w:pPr>
        <w:spacing w:after="0" w:line="240" w:lineRule="auto"/>
      </w:pPr>
      <w:r>
        <w:separator/>
      </w:r>
    </w:p>
  </w:endnote>
  <w:endnote w:type="continuationSeparator" w:id="0">
    <w:p w14:paraId="059ECA35" w14:textId="77777777" w:rsidR="00C3441A" w:rsidRDefault="00C3441A" w:rsidP="000A5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B2A0" w14:textId="77777777" w:rsidR="000A52D7" w:rsidRDefault="000A52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5DBEA" w14:textId="77777777" w:rsidR="00C3441A" w:rsidRDefault="00C3441A" w:rsidP="000A52D7">
      <w:pPr>
        <w:spacing w:after="0" w:line="240" w:lineRule="auto"/>
      </w:pPr>
      <w:r>
        <w:separator/>
      </w:r>
    </w:p>
  </w:footnote>
  <w:footnote w:type="continuationSeparator" w:id="0">
    <w:p w14:paraId="1E809B57" w14:textId="77777777" w:rsidR="00C3441A" w:rsidRDefault="00C3441A" w:rsidP="000A5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305"/>
    <w:multiLevelType w:val="hybridMultilevel"/>
    <w:tmpl w:val="07DA9B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CA6285"/>
    <w:multiLevelType w:val="hybridMultilevel"/>
    <w:tmpl w:val="86808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208F5"/>
    <w:multiLevelType w:val="hybridMultilevel"/>
    <w:tmpl w:val="860A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F7EE0"/>
    <w:multiLevelType w:val="hybridMultilevel"/>
    <w:tmpl w:val="1C963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F655C8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02641"/>
    <w:multiLevelType w:val="hybridMultilevel"/>
    <w:tmpl w:val="A2EA526A"/>
    <w:lvl w:ilvl="0" w:tplc="207A4D8C">
      <w:numFmt w:val="bullet"/>
      <w:lvlText w:val="•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9246BF2"/>
    <w:multiLevelType w:val="hybridMultilevel"/>
    <w:tmpl w:val="F12A9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C6A56"/>
    <w:multiLevelType w:val="hybridMultilevel"/>
    <w:tmpl w:val="58D6A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A0439"/>
    <w:multiLevelType w:val="hybridMultilevel"/>
    <w:tmpl w:val="759442A0"/>
    <w:lvl w:ilvl="0" w:tplc="207A4D8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54C75"/>
    <w:multiLevelType w:val="hybridMultilevel"/>
    <w:tmpl w:val="58D0AD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24B20">
      <w:start w:val="2017"/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66AD0"/>
    <w:multiLevelType w:val="hybridMultilevel"/>
    <w:tmpl w:val="8584B694"/>
    <w:lvl w:ilvl="0" w:tplc="207A4D8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974D9"/>
    <w:multiLevelType w:val="hybridMultilevel"/>
    <w:tmpl w:val="E9D06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D0B2C"/>
    <w:multiLevelType w:val="hybridMultilevel"/>
    <w:tmpl w:val="A14C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90F6C"/>
    <w:multiLevelType w:val="hybridMultilevel"/>
    <w:tmpl w:val="8B8C0F00"/>
    <w:lvl w:ilvl="0" w:tplc="207A4D8C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261694"/>
    <w:multiLevelType w:val="hybridMultilevel"/>
    <w:tmpl w:val="82A20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616FC"/>
    <w:multiLevelType w:val="hybridMultilevel"/>
    <w:tmpl w:val="1CD21196"/>
    <w:lvl w:ilvl="0" w:tplc="97B8F134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BD148D"/>
    <w:multiLevelType w:val="hybridMultilevel"/>
    <w:tmpl w:val="3A462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56324"/>
    <w:multiLevelType w:val="hybridMultilevel"/>
    <w:tmpl w:val="5058CB0C"/>
    <w:lvl w:ilvl="0" w:tplc="207A4D8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20B78"/>
    <w:multiLevelType w:val="hybridMultilevel"/>
    <w:tmpl w:val="6ABC1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6C5295"/>
    <w:multiLevelType w:val="hybridMultilevel"/>
    <w:tmpl w:val="CCE04F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15A4B"/>
    <w:multiLevelType w:val="hybridMultilevel"/>
    <w:tmpl w:val="693C8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35F52"/>
    <w:multiLevelType w:val="hybridMultilevel"/>
    <w:tmpl w:val="0E0C5240"/>
    <w:lvl w:ilvl="0" w:tplc="28F4657E">
      <w:start w:val="10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CE541F"/>
    <w:multiLevelType w:val="hybridMultilevel"/>
    <w:tmpl w:val="C4E4FC1C"/>
    <w:lvl w:ilvl="0" w:tplc="020017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372BC"/>
    <w:multiLevelType w:val="hybridMultilevel"/>
    <w:tmpl w:val="3F2E296A"/>
    <w:lvl w:ilvl="0" w:tplc="B02C040A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E039FF"/>
    <w:multiLevelType w:val="hybridMultilevel"/>
    <w:tmpl w:val="3626D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36906"/>
    <w:multiLevelType w:val="hybridMultilevel"/>
    <w:tmpl w:val="095EA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E316B8"/>
    <w:multiLevelType w:val="hybridMultilevel"/>
    <w:tmpl w:val="BEA2D5AE"/>
    <w:lvl w:ilvl="0" w:tplc="A9301CA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410D9"/>
    <w:multiLevelType w:val="hybridMultilevel"/>
    <w:tmpl w:val="0028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85E8D"/>
    <w:multiLevelType w:val="hybridMultilevel"/>
    <w:tmpl w:val="216CA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94E9A"/>
    <w:multiLevelType w:val="hybridMultilevel"/>
    <w:tmpl w:val="44FA8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92244"/>
    <w:multiLevelType w:val="hybridMultilevel"/>
    <w:tmpl w:val="AC56F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3E72DB"/>
    <w:multiLevelType w:val="hybridMultilevel"/>
    <w:tmpl w:val="133ADD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C817E9"/>
    <w:multiLevelType w:val="hybridMultilevel"/>
    <w:tmpl w:val="FD228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7F4DA8"/>
    <w:multiLevelType w:val="hybridMultilevel"/>
    <w:tmpl w:val="D8E427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37FFB"/>
    <w:multiLevelType w:val="hybridMultilevel"/>
    <w:tmpl w:val="241A7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562B10"/>
    <w:multiLevelType w:val="hybridMultilevel"/>
    <w:tmpl w:val="5EE4EF06"/>
    <w:lvl w:ilvl="0" w:tplc="207A4D8C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90241A"/>
    <w:multiLevelType w:val="hybridMultilevel"/>
    <w:tmpl w:val="888CF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B6DB8"/>
    <w:multiLevelType w:val="hybridMultilevel"/>
    <w:tmpl w:val="DE28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A77A40"/>
    <w:multiLevelType w:val="hybridMultilevel"/>
    <w:tmpl w:val="8A1245F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2A57664"/>
    <w:multiLevelType w:val="hybridMultilevel"/>
    <w:tmpl w:val="4646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0962C3"/>
    <w:multiLevelType w:val="hybridMultilevel"/>
    <w:tmpl w:val="4EEC2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408CD"/>
    <w:multiLevelType w:val="hybridMultilevel"/>
    <w:tmpl w:val="5932250C"/>
    <w:lvl w:ilvl="0" w:tplc="AC6052BC">
      <w:start w:val="10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EBC47AC"/>
    <w:multiLevelType w:val="hybridMultilevel"/>
    <w:tmpl w:val="1E7CF80E"/>
    <w:lvl w:ilvl="0" w:tplc="F616750E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3"/>
  </w:num>
  <w:num w:numId="4">
    <w:abstractNumId w:val="35"/>
  </w:num>
  <w:num w:numId="5">
    <w:abstractNumId w:val="30"/>
  </w:num>
  <w:num w:numId="6">
    <w:abstractNumId w:val="8"/>
  </w:num>
  <w:num w:numId="7">
    <w:abstractNumId w:val="13"/>
  </w:num>
  <w:num w:numId="8">
    <w:abstractNumId w:val="26"/>
  </w:num>
  <w:num w:numId="9">
    <w:abstractNumId w:val="31"/>
  </w:num>
  <w:num w:numId="10">
    <w:abstractNumId w:val="9"/>
  </w:num>
  <w:num w:numId="11">
    <w:abstractNumId w:val="16"/>
  </w:num>
  <w:num w:numId="12">
    <w:abstractNumId w:val="12"/>
  </w:num>
  <w:num w:numId="13">
    <w:abstractNumId w:val="7"/>
  </w:num>
  <w:num w:numId="14">
    <w:abstractNumId w:val="34"/>
  </w:num>
  <w:num w:numId="15">
    <w:abstractNumId w:val="4"/>
  </w:num>
  <w:num w:numId="16">
    <w:abstractNumId w:val="36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20"/>
  </w:num>
  <w:num w:numId="20">
    <w:abstractNumId w:val="22"/>
  </w:num>
  <w:num w:numId="21">
    <w:abstractNumId w:val="41"/>
  </w:num>
  <w:num w:numId="22">
    <w:abstractNumId w:val="39"/>
  </w:num>
  <w:num w:numId="23">
    <w:abstractNumId w:val="37"/>
  </w:num>
  <w:num w:numId="24">
    <w:abstractNumId w:val="0"/>
  </w:num>
  <w:num w:numId="25">
    <w:abstractNumId w:val="11"/>
  </w:num>
  <w:num w:numId="26">
    <w:abstractNumId w:val="10"/>
  </w:num>
  <w:num w:numId="27">
    <w:abstractNumId w:val="28"/>
  </w:num>
  <w:num w:numId="28">
    <w:abstractNumId w:val="5"/>
  </w:num>
  <w:num w:numId="29">
    <w:abstractNumId w:val="33"/>
  </w:num>
  <w:num w:numId="30">
    <w:abstractNumId w:val="1"/>
  </w:num>
  <w:num w:numId="31">
    <w:abstractNumId w:val="21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32"/>
  </w:num>
  <w:num w:numId="37">
    <w:abstractNumId w:val="15"/>
  </w:num>
  <w:num w:numId="38">
    <w:abstractNumId w:val="18"/>
  </w:num>
  <w:num w:numId="39">
    <w:abstractNumId w:val="17"/>
  </w:num>
  <w:num w:numId="40">
    <w:abstractNumId w:val="29"/>
  </w:num>
  <w:num w:numId="41">
    <w:abstractNumId w:val="38"/>
  </w:num>
  <w:num w:numId="42">
    <w:abstractNumId w:val="2"/>
  </w:num>
  <w:num w:numId="43">
    <w:abstractNumId w:val="6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41"/>
    <w:rsid w:val="000A52D7"/>
    <w:rsid w:val="000B462D"/>
    <w:rsid w:val="000E7602"/>
    <w:rsid w:val="00102D37"/>
    <w:rsid w:val="001313F1"/>
    <w:rsid w:val="001D2475"/>
    <w:rsid w:val="002731E6"/>
    <w:rsid w:val="003C05F1"/>
    <w:rsid w:val="00527187"/>
    <w:rsid w:val="005D1796"/>
    <w:rsid w:val="0061720B"/>
    <w:rsid w:val="00685D17"/>
    <w:rsid w:val="006E6A82"/>
    <w:rsid w:val="006F0CFA"/>
    <w:rsid w:val="00713B1E"/>
    <w:rsid w:val="00741A80"/>
    <w:rsid w:val="00764603"/>
    <w:rsid w:val="00881067"/>
    <w:rsid w:val="008A6241"/>
    <w:rsid w:val="00902096"/>
    <w:rsid w:val="00945AD8"/>
    <w:rsid w:val="00952AC1"/>
    <w:rsid w:val="00957D01"/>
    <w:rsid w:val="009A59EE"/>
    <w:rsid w:val="009D78FE"/>
    <w:rsid w:val="00A24ED0"/>
    <w:rsid w:val="00AA3F96"/>
    <w:rsid w:val="00AC7454"/>
    <w:rsid w:val="00AD4536"/>
    <w:rsid w:val="00B22AAA"/>
    <w:rsid w:val="00B259CB"/>
    <w:rsid w:val="00B70D7D"/>
    <w:rsid w:val="00C3441A"/>
    <w:rsid w:val="00C64853"/>
    <w:rsid w:val="00CE5A62"/>
    <w:rsid w:val="00CF5E07"/>
    <w:rsid w:val="00D534CC"/>
    <w:rsid w:val="00D61938"/>
    <w:rsid w:val="00DC024E"/>
    <w:rsid w:val="00DF20B4"/>
    <w:rsid w:val="00EA375D"/>
    <w:rsid w:val="00EE6F4B"/>
    <w:rsid w:val="00F7289B"/>
    <w:rsid w:val="00FB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CF749"/>
  <w15:chartTrackingRefBased/>
  <w15:docId w15:val="{DB8422C4-79E4-424E-AA96-CA4EA168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0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1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5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2D7"/>
  </w:style>
  <w:style w:type="paragraph" w:styleId="Footer">
    <w:name w:val="footer"/>
    <w:basedOn w:val="Normal"/>
    <w:link w:val="FooterChar"/>
    <w:uiPriority w:val="99"/>
    <w:unhideWhenUsed/>
    <w:rsid w:val="000A5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3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Newmister</dc:creator>
  <cp:keywords/>
  <dc:description/>
  <cp:lastModifiedBy>Jill Showalter</cp:lastModifiedBy>
  <cp:revision>2</cp:revision>
  <cp:lastPrinted>2018-10-01T12:54:00Z</cp:lastPrinted>
  <dcterms:created xsi:type="dcterms:W3CDTF">2021-04-26T19:33:00Z</dcterms:created>
  <dcterms:modified xsi:type="dcterms:W3CDTF">2021-04-26T19:33:00Z</dcterms:modified>
</cp:coreProperties>
</file>